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D578" w14:textId="77777777" w:rsidR="003C3E9A" w:rsidRPr="003C3E9A" w:rsidRDefault="003C3E9A" w:rsidP="003C3E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hu-HU"/>
        </w:rPr>
        <w:t>Terms</w:t>
      </w:r>
      <w:proofErr w:type="spellEnd"/>
      <w:r w:rsidRPr="003C3E9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hu-HU"/>
        </w:rPr>
        <w:t xml:space="preserve"> &amp; </w:t>
      </w:r>
      <w:proofErr w:type="spellStart"/>
      <w:r w:rsidRPr="003C3E9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hu-HU"/>
        </w:rPr>
        <w:t>conditions</w:t>
      </w:r>
      <w:proofErr w:type="spellEnd"/>
    </w:p>
    <w:p w14:paraId="5A3E2D11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terms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conditions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set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legal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rules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applicable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IFHOH 2022 Budapest-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Participants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shall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bound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terms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conditions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upon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registering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advised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read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terms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carefully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before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registering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accept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conditions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contradictory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ordeviant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general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terms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conditions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53C22A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Registration</w:t>
      </w:r>
      <w:proofErr w:type="spellEnd"/>
    </w:p>
    <w:p w14:paraId="0E4C88B2" w14:textId="0EB72431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be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done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Participants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automatic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confirmation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details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obtain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anything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send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email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4" w:history="1">
        <w:r w:rsidR="00BF7203" w:rsidRPr="00D70D9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haban.zsuzsa@sinosz.hu</w:t>
        </w:r>
      </w:hyperlink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sure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booking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effective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receipt of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rate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notify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corrections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immediately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F72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924DA6D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Rates</w:t>
      </w:r>
      <w:proofErr w:type="spellEnd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Payment</w:t>
      </w:r>
      <w:proofErr w:type="spellEnd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Conditions</w:t>
      </w:r>
      <w:proofErr w:type="spellEnd"/>
    </w:p>
    <w:p w14:paraId="09F9BD92" w14:textId="372D979A" w:rsidR="0011110B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rates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shown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here </w:t>
      </w:r>
      <w:hyperlink r:id="rId5" w:history="1">
        <w:r w:rsidR="0011110B" w:rsidRPr="00E94FE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https://ifhoh2022budapest.com/registration/</w:t>
        </w:r>
      </w:hyperlink>
    </w:p>
    <w:p w14:paraId="6D713275" w14:textId="51CDCEDE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Travel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accommodation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meal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expenses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excluded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rates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additional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expenses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A9B5C8" w14:textId="68BDD3A7" w:rsidR="003C3E9A" w:rsidRPr="003C3E9A" w:rsidRDefault="00DB4151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>paid</w:t>
      </w:r>
      <w:proofErr w:type="spellEnd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</w:t>
      </w:r>
      <w:r w:rsidR="00B57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ank </w:t>
      </w:r>
      <w:proofErr w:type="spellStart"/>
      <w:r w:rsidR="00B57C24">
        <w:rPr>
          <w:rFonts w:ascii="Times New Roman" w:eastAsia="Times New Roman" w:hAnsi="Times New Roman" w:cs="Times New Roman"/>
          <w:sz w:val="24"/>
          <w:szCs w:val="24"/>
          <w:lang w:eastAsia="hu-HU"/>
        </w:rPr>
        <w:t>transfer</w:t>
      </w:r>
      <w:proofErr w:type="spellEnd"/>
      <w:r w:rsidR="00B57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57C24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="00B57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5th of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August 2022</w:t>
      </w:r>
      <w:r w:rsidR="003C3E9A" w:rsidRPr="00DB41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C3E9A"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="003C3E9A"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C3E9A"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payments</w:t>
      </w:r>
      <w:proofErr w:type="spellEnd"/>
      <w:r w:rsidR="003C3E9A"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C3E9A"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="003C3E9A"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C3E9A"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done</w:t>
      </w:r>
      <w:proofErr w:type="spellEnd"/>
      <w:r w:rsidR="003C3E9A"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Euro.</w:t>
      </w:r>
    </w:p>
    <w:p w14:paraId="4BAF761F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VAT</w:t>
      </w:r>
    </w:p>
    <w:p w14:paraId="25537382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27%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Value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Added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Tax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(VAT) is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payable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delegates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it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82F974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CANCELLATION POLICY</w:t>
      </w:r>
    </w:p>
    <w:p w14:paraId="74A88598" w14:textId="3B725BF3" w:rsidR="003C3E9A" w:rsidRPr="003C3E9A" w:rsidRDefault="003C3E9A" w:rsidP="003C3E9A">
      <w:pPr>
        <w:pStyle w:val="Cmsor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All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cancellations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changes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must be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sent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Hungarian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Association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of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Deaf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Hard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of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Hearing</w:t>
      </w:r>
      <w:proofErr w:type="spellEnd"/>
      <w:r w:rsidRPr="003C3E9A" w:rsidDel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in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written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form</w:t>
      </w:r>
      <w:proofErr w:type="spellEnd"/>
      <w:r w:rsidRPr="003C3E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hu-HU"/>
        </w:rPr>
        <w:t>.</w:t>
      </w:r>
    </w:p>
    <w:p w14:paraId="001A09BD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note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refunds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starting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month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beginning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congress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charged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30 € </w:t>
      </w:r>
      <w:proofErr w:type="spellStart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proofErr w:type="spellEnd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 </w:t>
      </w:r>
      <w:proofErr w:type="spellStart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administrative</w:t>
      </w:r>
      <w:proofErr w:type="spellEnd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commission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expense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F45255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Participants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cancel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attend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still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responsible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full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rate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0742FA" w14:textId="53E7E45E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cancellations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be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submitted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form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indication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full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invoice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bank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details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reimbursement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24120">
        <w:rPr>
          <w:rFonts w:ascii="Times New Roman" w:eastAsia="Times New Roman" w:hAnsi="Times New Roman" w:cs="Times New Roman"/>
          <w:sz w:val="24"/>
          <w:szCs w:val="24"/>
          <w:lang w:eastAsia="hu-HU"/>
        </w:rPr>
        <w:t>haban.zsuzsa</w:t>
      </w: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sinosz</w:t>
      </w: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.hu</w:t>
      </w:r>
    </w:p>
    <w:p w14:paraId="52A1263B" w14:textId="6512E6EB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 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Full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refund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cancellations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before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3B46">
        <w:rPr>
          <w:rFonts w:ascii="Times New Roman" w:eastAsia="Times New Roman" w:hAnsi="Times New Roman" w:cs="Times New Roman"/>
          <w:sz w:val="24"/>
          <w:szCs w:val="24"/>
          <w:lang w:eastAsia="hu-HU"/>
        </w:rPr>
        <w:t>August 15 2022 (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Euro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admininstration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charged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0B4492F2" w14:textId="42D8E935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  50%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refund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cancellations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3B46">
        <w:rPr>
          <w:rFonts w:ascii="Times New Roman" w:eastAsia="Times New Roman" w:hAnsi="Times New Roman" w:cs="Times New Roman"/>
          <w:sz w:val="24"/>
          <w:szCs w:val="24"/>
          <w:lang w:eastAsia="hu-HU"/>
        </w:rPr>
        <w:t>August 16, 2022</w:t>
      </w: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703B46">
        <w:rPr>
          <w:rFonts w:ascii="Times New Roman" w:eastAsia="Times New Roman" w:hAnsi="Times New Roman" w:cs="Times New Roman"/>
          <w:sz w:val="24"/>
          <w:szCs w:val="24"/>
          <w:lang w:eastAsia="hu-HU"/>
        </w:rPr>
        <w:t>September</w:t>
      </w:r>
      <w:proofErr w:type="spellEnd"/>
      <w:r w:rsidR="00703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7,</w:t>
      </w: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2022;</w:t>
      </w:r>
    </w:p>
    <w:p w14:paraId="60C6001D" w14:textId="644D3513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  No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refunds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granted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03B46">
        <w:rPr>
          <w:rFonts w:ascii="Times New Roman" w:eastAsia="Times New Roman" w:hAnsi="Times New Roman" w:cs="Times New Roman"/>
          <w:sz w:val="24"/>
          <w:szCs w:val="24"/>
          <w:lang w:eastAsia="hu-HU"/>
        </w:rPr>
        <w:t>September</w:t>
      </w:r>
      <w:proofErr w:type="spellEnd"/>
      <w:r w:rsidR="00703B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08</w:t>
      </w: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, 2022</w:t>
      </w:r>
    </w:p>
    <w:p w14:paraId="26FF4D33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The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reserves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right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modify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program,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speakers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times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presentations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B417040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PAYMENT</w:t>
      </w:r>
    </w:p>
    <w:p w14:paraId="087C0F1C" w14:textId="503EC4A6" w:rsidR="003C3E9A" w:rsidRPr="003C3E9A" w:rsidRDefault="00CD7421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Last </w:t>
      </w:r>
      <w:proofErr w:type="spellStart"/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>payment</w:t>
      </w:r>
      <w:proofErr w:type="spellEnd"/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CD742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36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8th </w:t>
      </w:r>
      <w:proofErr w:type="spellStart"/>
      <w:r w:rsidR="00C03631">
        <w:rPr>
          <w:rFonts w:ascii="Times New Roman" w:eastAsia="Times New Roman" w:hAnsi="Times New Roman" w:cs="Times New Roman"/>
          <w:sz w:val="24"/>
          <w:szCs w:val="24"/>
          <w:lang w:eastAsia="hu-HU"/>
        </w:rPr>
        <w:t>September</w:t>
      </w:r>
      <w:proofErr w:type="spellEnd"/>
      <w:r w:rsidR="003C3E9A"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, 2022</w:t>
      </w:r>
    </w:p>
    <w:p w14:paraId="1A5C6011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form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confirmation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successful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confirmation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we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ask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transfer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registration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fee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euros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account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below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DE3D2C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note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charges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bank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transfers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paid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senders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CDDA863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advise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bring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proof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payments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registering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event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Budapest.</w:t>
      </w:r>
    </w:p>
    <w:p w14:paraId="1E91AAEB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sure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transaction’s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comment.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638"/>
      </w:tblGrid>
      <w:tr w:rsidR="003C3E9A" w:rsidRPr="003C3E9A" w14:paraId="3622DFC0" w14:textId="77777777" w:rsidTr="003C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6C1C0" w14:textId="77777777" w:rsidR="003C3E9A" w:rsidRPr="003C3E9A" w:rsidRDefault="003C3E9A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Bank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&amp;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53CE6B" w14:textId="201C1A35" w:rsidR="003C3E9A" w:rsidRPr="003C3E9A" w:rsidRDefault="00DB4151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Erste Bank Hungary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1068 Budapest Benczúr utca 21.</w:t>
            </w:r>
          </w:p>
        </w:tc>
      </w:tr>
      <w:tr w:rsidR="003C3E9A" w:rsidRPr="003C3E9A" w14:paraId="017A40F3" w14:textId="77777777" w:rsidTr="003C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E8C68" w14:textId="77777777" w:rsidR="003C3E9A" w:rsidRPr="003C3E9A" w:rsidRDefault="003C3E9A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Account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in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case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HUF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payment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participants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48D72CF" w14:textId="06285EBD" w:rsidR="003C3E9A" w:rsidRPr="003C3E9A" w:rsidRDefault="006F39DC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39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11600006-00000000-35262572</w:t>
            </w:r>
          </w:p>
        </w:tc>
      </w:tr>
      <w:tr w:rsidR="003C3E9A" w:rsidRPr="003C3E9A" w14:paraId="2DACAE5D" w14:textId="77777777" w:rsidTr="003C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A6446" w14:textId="77777777" w:rsidR="003C3E9A" w:rsidRPr="003C3E9A" w:rsidRDefault="003C3E9A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case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EUR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payment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International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participants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1859B88" w14:textId="04774A38" w:rsidR="003C3E9A" w:rsidRPr="003C3E9A" w:rsidRDefault="00DB4151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41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11600006-00000000-60454508</w:t>
            </w:r>
          </w:p>
        </w:tc>
      </w:tr>
      <w:tr w:rsidR="003C3E9A" w:rsidRPr="003C3E9A" w14:paraId="106F9275" w14:textId="77777777" w:rsidTr="003C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9E64C" w14:textId="77777777" w:rsidR="003C3E9A" w:rsidRPr="003C3E9A" w:rsidRDefault="003C3E9A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Swift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code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4F4DA83" w14:textId="3B37A377" w:rsidR="003C3E9A" w:rsidRPr="003C3E9A" w:rsidRDefault="00DB4151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41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GIBA HUHB</w:t>
            </w:r>
          </w:p>
        </w:tc>
      </w:tr>
      <w:tr w:rsidR="003C3E9A" w:rsidRPr="003C3E9A" w14:paraId="5CD94AAA" w14:textId="77777777" w:rsidTr="003C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25531" w14:textId="77777777" w:rsidR="003C3E9A" w:rsidRPr="003C3E9A" w:rsidRDefault="003C3E9A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Owner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account:</w:t>
            </w:r>
          </w:p>
        </w:tc>
        <w:tc>
          <w:tcPr>
            <w:tcW w:w="0" w:type="auto"/>
            <w:vAlign w:val="center"/>
            <w:hideMark/>
          </w:tcPr>
          <w:p w14:paraId="289B059B" w14:textId="77777777" w:rsidR="005C3FA6" w:rsidRPr="005C3FA6" w:rsidRDefault="005C3FA6" w:rsidP="005C3FA6">
            <w:pPr>
              <w:pStyle w:val="Cmsor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</w:pPr>
            <w:proofErr w:type="spellStart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>Hungarian</w:t>
            </w:r>
            <w:proofErr w:type="spellEnd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>Association</w:t>
            </w:r>
            <w:proofErr w:type="spellEnd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>the</w:t>
            </w:r>
            <w:proofErr w:type="spellEnd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>Deaf</w:t>
            </w:r>
            <w:proofErr w:type="spellEnd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>Hard</w:t>
            </w:r>
            <w:proofErr w:type="spellEnd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C3FA6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hu-HU"/>
              </w:rPr>
              <w:t>Hearing</w:t>
            </w:r>
            <w:proofErr w:type="spellEnd"/>
          </w:p>
          <w:p w14:paraId="5E32C5C0" w14:textId="5BE2E913" w:rsidR="003C3E9A" w:rsidRPr="003C3E9A" w:rsidRDefault="003C3E9A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C3E9A" w:rsidRPr="003C3E9A" w14:paraId="70932D1C" w14:textId="77777777" w:rsidTr="003C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23586" w14:textId="77777777" w:rsidR="003C3E9A" w:rsidRPr="003C3E9A" w:rsidRDefault="003C3E9A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Tax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number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09C2062" w14:textId="3F9C4F18" w:rsidR="003C3E9A" w:rsidRPr="003C3E9A" w:rsidRDefault="00DB4151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19655031-2-42</w:t>
            </w:r>
          </w:p>
        </w:tc>
      </w:tr>
      <w:tr w:rsidR="003C3E9A" w:rsidRPr="003C3E9A" w14:paraId="172E8C9E" w14:textId="77777777" w:rsidTr="003C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67F62" w14:textId="77777777" w:rsidR="003C3E9A" w:rsidRPr="003C3E9A" w:rsidRDefault="003C3E9A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IBAN:</w:t>
            </w:r>
          </w:p>
        </w:tc>
        <w:tc>
          <w:tcPr>
            <w:tcW w:w="0" w:type="auto"/>
            <w:vAlign w:val="center"/>
            <w:hideMark/>
          </w:tcPr>
          <w:p w14:paraId="1AC1C851" w14:textId="2CD003DF" w:rsidR="003C3E9A" w:rsidRPr="003C3E9A" w:rsidRDefault="00DB4151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41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(IBAN) HU75 1160 0006 0000 0000 6045 4508</w:t>
            </w:r>
          </w:p>
        </w:tc>
      </w:tr>
      <w:tr w:rsidR="003C3E9A" w:rsidRPr="003C3E9A" w14:paraId="652C8337" w14:textId="77777777" w:rsidTr="003C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53DEC" w14:textId="77777777" w:rsidR="003C3E9A" w:rsidRPr="003C3E9A" w:rsidRDefault="003C3E9A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Note</w:t>
            </w:r>
            <w:proofErr w:type="spellEnd"/>
            <w:r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2B56D3C" w14:textId="7E7AC66C" w:rsidR="003C3E9A" w:rsidRPr="003C3E9A" w:rsidRDefault="00703B46" w:rsidP="003C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IFHOH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2022</w:t>
            </w:r>
            <w:r w:rsidR="003C3E9A"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(</w:t>
            </w:r>
            <w:proofErr w:type="spellStart"/>
            <w:r w:rsidR="003C3E9A"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your</w:t>
            </w:r>
            <w:proofErr w:type="spellEnd"/>
            <w:r w:rsidR="003C3E9A"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C3E9A"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  <w:r w:rsidR="003C3E9A" w:rsidRPr="003C3E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</w:tbl>
    <w:p w14:paraId="77B2CED0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Invoice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issued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receiving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payment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soon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secure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1B4E8BE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Conference</w:t>
      </w:r>
      <w:proofErr w:type="spellEnd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Language</w:t>
      </w:r>
      <w:proofErr w:type="spellEnd"/>
    </w:p>
    <w:p w14:paraId="34517925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English.</w:t>
      </w:r>
    </w:p>
    <w:p w14:paraId="34A15C28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3E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Liability</w:t>
      </w:r>
      <w:proofErr w:type="spellEnd"/>
    </w:p>
    <w:p w14:paraId="2D592A99" w14:textId="77777777" w:rsidR="003C3E9A" w:rsidRPr="003C3E9A" w:rsidRDefault="003C3E9A" w:rsidP="003C3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does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accept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liability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up-to-dateness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correctness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completeness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respect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documentation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7A81414" w14:textId="61BBA7CB" w:rsidR="00F827E1" w:rsidRPr="0011110B" w:rsidRDefault="003C3E9A" w:rsidP="0011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assume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responsibility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ever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damage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injury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persons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property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during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3C3E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F827E1" w:rsidRPr="0011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8D"/>
    <w:rsid w:val="0011110B"/>
    <w:rsid w:val="003C3E9A"/>
    <w:rsid w:val="00524120"/>
    <w:rsid w:val="005C3FA6"/>
    <w:rsid w:val="006F39DC"/>
    <w:rsid w:val="00703B46"/>
    <w:rsid w:val="007E5A9C"/>
    <w:rsid w:val="00A8608D"/>
    <w:rsid w:val="00B57C24"/>
    <w:rsid w:val="00BF7203"/>
    <w:rsid w:val="00C03416"/>
    <w:rsid w:val="00C03631"/>
    <w:rsid w:val="00CD7421"/>
    <w:rsid w:val="00D27115"/>
    <w:rsid w:val="00DB4151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7538"/>
  <w15:chartTrackingRefBased/>
  <w15:docId w15:val="{B42CFCB0-E0BA-462A-809E-06436C4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C3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C3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3E9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C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3E9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C3E9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C3E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3E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3E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3E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3E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E9A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rsid w:val="003C3E9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fhoh2022budapest.com/registration/" TargetMode="External"/><Relationship Id="rId4" Type="http://schemas.openxmlformats.org/officeDocument/2006/relationships/hyperlink" Target="mailto:haban.zsuzsa@sin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Laczka Zsanett</dc:creator>
  <cp:keywords/>
  <dc:description/>
  <cp:lastModifiedBy>Németh Éva</cp:lastModifiedBy>
  <cp:revision>2</cp:revision>
  <dcterms:created xsi:type="dcterms:W3CDTF">2022-08-12T08:52:00Z</dcterms:created>
  <dcterms:modified xsi:type="dcterms:W3CDTF">2022-08-12T08:52:00Z</dcterms:modified>
</cp:coreProperties>
</file>